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6BC" w:rsidRDefault="00787D26" w:rsidP="00787D26">
      <w:pPr>
        <w:jc w:val="right"/>
      </w:pPr>
      <w:r>
        <w:t>Załącznik nr 1d do SWZ</w:t>
      </w:r>
    </w:p>
    <w:p w:rsidR="001166BC" w:rsidRDefault="001166BC" w:rsidP="001166BC">
      <w:pPr>
        <w:jc w:val="center"/>
      </w:pPr>
      <w:r>
        <w:t>Część IV – bramka logistyczna</w:t>
      </w:r>
    </w:p>
    <w:tbl>
      <w:tblPr>
        <w:tblW w:w="10206" w:type="dxa"/>
        <w:tblInd w:w="-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2126"/>
        <w:gridCol w:w="2693"/>
      </w:tblGrid>
      <w:tr w:rsidR="007E7DA4" w:rsidRPr="007E7DA4" w:rsidTr="00CB1A1E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Parametry minimalne wymagane przez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Opis Zamawiającego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 xml:space="preserve">Cena brutto </w:t>
            </w:r>
          </w:p>
        </w:tc>
      </w:tr>
      <w:tr w:rsidR="007E7DA4" w:rsidRPr="007E7DA4" w:rsidTr="00CB1A1E">
        <w:trPr>
          <w:trHeight w:val="563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1.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Oprogramowanie umożliwiające prezentację technologii RFID i zastosowanie w logistyce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830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  <w:tr w:rsidR="007E7DA4" w:rsidRPr="007E7DA4" w:rsidTr="00CB1A1E">
        <w:trPr>
          <w:trHeight w:val="53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Zakładanie nowych kartotek materiałowych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Aktualizacje już istniejących kartotek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Dodawanie i aktualizowanie już is</w:t>
            </w:r>
            <w:r w:rsidR="001166BC">
              <w:rPr>
                <w:rFonts w:cstheme="minorHAnsi"/>
                <w:color w:val="000000"/>
              </w:rPr>
              <w:t>t</w:t>
            </w:r>
            <w:r w:rsidRPr="007E7DA4">
              <w:rPr>
                <w:rFonts w:cstheme="minorHAnsi"/>
                <w:color w:val="000000"/>
              </w:rPr>
              <w:t>niejących kodów EAN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Podgląd aktualny stanów zapasów per indeks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Organizacja magazynu - miejsca </w:t>
            </w:r>
            <w:proofErr w:type="spellStart"/>
            <w:r w:rsidRPr="007E7DA4">
              <w:rPr>
                <w:rFonts w:cstheme="minorHAnsi"/>
                <w:color w:val="000000"/>
              </w:rPr>
              <w:t>odkładcze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Licencja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Bezterminowa na Użytkownika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4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 dla  przedstawicieli Zamawiającego  z obsługi pakietu i prowadzenia zajęć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5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pakietu edukacyjnego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97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Subskrypcja (pojęcie subskrypcji odnosi się do zapewnienia aktualizacji oprogramowania do najnowszej wersji przez okres minimum 12 miesięcy).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12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5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7E7DA4">
              <w:rPr>
                <w:rFonts w:cstheme="minorHAnsi"/>
                <w:b/>
                <w:color w:val="000000"/>
              </w:rPr>
              <w:t>2.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Bramka RFID z akcesoriami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:rsidTr="00CB1A1E">
        <w:trPr>
          <w:trHeight w:val="52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Konstrukcja nośna bramki pozwalająca na łatwy montaż i demontaż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2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 (UE)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Skrzynka sterująca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zawierająca router i zasilacz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Zastosowane anteny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3xA3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Mocowanie anten wraz z okablowaniem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24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1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5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 w:rsidRPr="007E7DA4">
              <w:rPr>
                <w:rFonts w:cstheme="minorHAnsi"/>
                <w:b/>
                <w:color w:val="000000"/>
              </w:rPr>
              <w:t>3.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Czytnik danych RFID (do bramki)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 (UE)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Ethernet (LAN)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 czytnika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max. 30dbm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7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Dodatkowo w zestawie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zasilacz sieciowy, niezbędne okablowanie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 w:rsidR="001166BC"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Instalacja w siedzibie Zamawiającego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5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4.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Terminal RFID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7E7DA4" w:rsidRPr="007E7DA4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Częstotliwość pracy (EU)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865-868 MHz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Bluetooth, GPS, GSM, USB, Wi-Fi, WLAN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Pamięć RAM/ROM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2GB/16GB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Moc czytnika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max. 30dbm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Ekran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3,0", min. 1280x720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Dodatkowo w zestawie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kabel USB, stacja dokująca, zasilacz sieciowy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System operacyjny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Android lub Windows Mobile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 w:rsidR="001166BC"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7E7DA4" w:rsidRPr="007E7DA4" w:rsidTr="00CB1A1E">
        <w:trPr>
          <w:trHeight w:val="69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7DA4" w:rsidRPr="007E7DA4" w:rsidRDefault="007E7DA4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5.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Ręczne czytniki kodów kreskowych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55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Skaner kodów kreskowych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1D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2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55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6.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Drukarka etykiet RFID UHF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Technologia druku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7E7DA4">
              <w:rPr>
                <w:rFonts w:cstheme="minorHAnsi"/>
                <w:color w:val="000000"/>
              </w:rPr>
              <w:t>termotransferowa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54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Komunikacja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Ethernet  (LAN) RS232, USB, Wi-Fi w opcji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Obsługiwane języki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ZPL, ZPL2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110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Rozdzielczość: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200 </w:t>
            </w:r>
            <w:proofErr w:type="spellStart"/>
            <w:r w:rsidRPr="007E7DA4">
              <w:rPr>
                <w:rFonts w:cstheme="minorHAnsi"/>
                <w:color w:val="000000"/>
              </w:rPr>
              <w:t>dpi</w:t>
            </w:r>
            <w:proofErr w:type="spellEnd"/>
            <w:r w:rsidRPr="007E7DA4">
              <w:rPr>
                <w:rFonts w:cstheme="minorHAnsi"/>
                <w:color w:val="000000"/>
              </w:rPr>
              <w:t>, min. 8 punktów/cal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Maksymalna szerokość druku: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104 mm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Średnica rolki etykiet: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160 mm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Program do projektowania etykiet i etykiet RFID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licencja na Użytkownika na dowolną ilość komputerów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39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min. </w:t>
            </w:r>
            <w:r>
              <w:rPr>
                <w:rFonts w:cstheme="minorHAnsi"/>
                <w:color w:val="000000"/>
              </w:rPr>
              <w:t>24</w:t>
            </w:r>
            <w:r w:rsidRPr="007E7DA4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7E7DA4">
              <w:rPr>
                <w:rFonts w:cstheme="minorHAnsi"/>
                <w:color w:val="000000"/>
              </w:rPr>
              <w:t>msc</w:t>
            </w:r>
            <w:proofErr w:type="spellEnd"/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557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Szkolenie/instruktaż z obsługi  i eksploatacji urządzenia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TAK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0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7.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proofErr w:type="spellStart"/>
            <w:r w:rsidRPr="007E7DA4">
              <w:rPr>
                <w:rFonts w:cstheme="minorHAnsi"/>
                <w:b/>
                <w:bCs/>
                <w:color w:val="000000"/>
              </w:rPr>
              <w:t>Tagi</w:t>
            </w:r>
            <w:proofErr w:type="spellEnd"/>
            <w:r w:rsidRPr="007E7DA4">
              <w:rPr>
                <w:rFonts w:cstheme="minorHAnsi"/>
                <w:b/>
                <w:bCs/>
                <w:color w:val="000000"/>
              </w:rPr>
              <w:t xml:space="preserve"> trwałe RFID UHF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40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Standard RFID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UHF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20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Zgodność częstotliwości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860 – 960 MHz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Protokół pracy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EPC1 Gen2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39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Pamięć dostępna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EPC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1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proofErr w:type="spellStart"/>
            <w:r w:rsidRPr="007E7DA4">
              <w:rPr>
                <w:rFonts w:cstheme="minorHAnsi"/>
                <w:color w:val="000000"/>
              </w:rPr>
              <w:t>Zasieg</w:t>
            </w:r>
            <w:proofErr w:type="spellEnd"/>
            <w:r w:rsidRPr="007E7DA4">
              <w:rPr>
                <w:rFonts w:cstheme="minorHAnsi"/>
                <w:color w:val="000000"/>
              </w:rPr>
              <w:t xml:space="preserve"> odczytu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2 m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6"/>
        </w:trPr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Ilość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50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55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8.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Etykiety logistyczne RFID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40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logistyczne RFID 100x150 mm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09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logistyczne RFID 55x35mm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Min. 1000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9.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Materiały eksploatacyjne do drukarki etykiet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40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etykiety samoprzylepne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10 000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12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taśmy barwiące do drukarki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5 szt.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351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10.</w:t>
            </w:r>
          </w:p>
        </w:tc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7E7DA4">
              <w:rPr>
                <w:rFonts w:cstheme="minorHAnsi"/>
                <w:b/>
                <w:bCs/>
                <w:color w:val="000000"/>
              </w:rPr>
              <w:t>Dodatkowe wyposażenie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1166BC" w:rsidRPr="007E7DA4" w:rsidTr="00CB1A1E">
        <w:trPr>
          <w:trHeight w:val="553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regały magazynowe wolnostojące 1000x400x2000 5 półek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2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40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>paleta plastikowa na kółkach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7E7DA4">
              <w:rPr>
                <w:rFonts w:cstheme="minorHAnsi"/>
                <w:color w:val="000000"/>
              </w:rPr>
              <w:t xml:space="preserve">1 </w:t>
            </w:r>
            <w:proofErr w:type="spellStart"/>
            <w:r w:rsidRPr="007E7DA4">
              <w:rPr>
                <w:rFonts w:cstheme="minorHAnsi"/>
                <w:color w:val="000000"/>
              </w:rPr>
              <w:t>kpl</w:t>
            </w:r>
            <w:proofErr w:type="spellEnd"/>
            <w:r w:rsidRPr="007E7DA4"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1166BC" w:rsidRPr="007E7DA4" w:rsidTr="00CB1A1E">
        <w:trPr>
          <w:trHeight w:val="271"/>
        </w:trPr>
        <w:tc>
          <w:tcPr>
            <w:tcW w:w="751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66BC" w:rsidRPr="001166BC" w:rsidRDefault="001166BC" w:rsidP="001166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b/>
                <w:color w:val="000000"/>
              </w:rPr>
            </w:pPr>
            <w:r w:rsidRPr="001166BC">
              <w:rPr>
                <w:rFonts w:cstheme="minorHAnsi"/>
                <w:b/>
                <w:color w:val="000000"/>
              </w:rPr>
              <w:t>RAZEM: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166BC" w:rsidRPr="007E7DA4" w:rsidRDefault="001166BC" w:rsidP="007E7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</w:tr>
    </w:tbl>
    <w:p w:rsidR="00EC64CB" w:rsidRPr="007E7DA4" w:rsidRDefault="00EC64CB">
      <w:pPr>
        <w:rPr>
          <w:rFonts w:cstheme="minorHAnsi"/>
        </w:rPr>
      </w:pPr>
    </w:p>
    <w:sectPr w:rsidR="00EC64CB" w:rsidRPr="007E7DA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CF4" w:rsidRDefault="00617CF4" w:rsidP="00787D26">
      <w:pPr>
        <w:spacing w:after="0" w:line="240" w:lineRule="auto"/>
      </w:pPr>
      <w:r>
        <w:separator/>
      </w:r>
    </w:p>
  </w:endnote>
  <w:endnote w:type="continuationSeparator" w:id="0">
    <w:p w:rsidR="00617CF4" w:rsidRDefault="00617CF4" w:rsidP="0078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CF4" w:rsidRDefault="00617CF4" w:rsidP="00787D26">
      <w:pPr>
        <w:spacing w:after="0" w:line="240" w:lineRule="auto"/>
      </w:pPr>
      <w:r>
        <w:separator/>
      </w:r>
    </w:p>
  </w:footnote>
  <w:footnote w:type="continuationSeparator" w:id="0">
    <w:p w:rsidR="00617CF4" w:rsidRDefault="00617CF4" w:rsidP="0078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26" w:rsidRDefault="00787D26">
    <w:pPr>
      <w:pStyle w:val="Nagwek"/>
    </w:pPr>
    <w:r>
      <w:rPr>
        <w:noProof/>
        <w:lang w:eastAsia="pl-PL"/>
      </w:rPr>
      <w:drawing>
        <wp:inline distT="0" distB="0" distL="0" distR="0" wp14:anchorId="13EB50B4">
          <wp:extent cx="6078220" cy="66421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82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D7"/>
    <w:rsid w:val="001166BC"/>
    <w:rsid w:val="00617CF4"/>
    <w:rsid w:val="00787D26"/>
    <w:rsid w:val="007E7DA4"/>
    <w:rsid w:val="00830D17"/>
    <w:rsid w:val="00AB49FE"/>
    <w:rsid w:val="00CB1A1E"/>
    <w:rsid w:val="00DB10D7"/>
    <w:rsid w:val="00E20168"/>
    <w:rsid w:val="00EC64CB"/>
    <w:rsid w:val="00F9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8C6629-8D17-4CDA-B74D-8E6BC890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D26"/>
  </w:style>
  <w:style w:type="paragraph" w:styleId="Stopka">
    <w:name w:val="footer"/>
    <w:basedOn w:val="Normalny"/>
    <w:link w:val="StopkaZnak"/>
    <w:uiPriority w:val="99"/>
    <w:unhideWhenUsed/>
    <w:rsid w:val="0078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2021-09-14T09:21:00Z</dcterms:created>
  <dcterms:modified xsi:type="dcterms:W3CDTF">2021-09-14T12:33:00Z</dcterms:modified>
</cp:coreProperties>
</file>